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0162" w14:textId="77777777" w:rsidR="0085303B" w:rsidRDefault="007225D4" w:rsidP="0085303B">
      <w:pPr>
        <w:spacing w:after="0"/>
        <w:jc w:val="center"/>
        <w:rPr>
          <w:b/>
          <w:bCs/>
          <w:sz w:val="36"/>
          <w:szCs w:val="36"/>
        </w:rPr>
      </w:pPr>
      <w:r w:rsidRPr="0085303B">
        <w:rPr>
          <w:b/>
          <w:bCs/>
          <w:sz w:val="36"/>
          <w:szCs w:val="36"/>
        </w:rPr>
        <w:t xml:space="preserve">Homosexualität und Christentum </w:t>
      </w:r>
    </w:p>
    <w:p w14:paraId="5850921C" w14:textId="7939C89E" w:rsidR="007225D4" w:rsidRDefault="007225D4" w:rsidP="0085303B">
      <w:pPr>
        <w:spacing w:after="0"/>
        <w:jc w:val="center"/>
        <w:rPr>
          <w:b/>
          <w:bCs/>
          <w:sz w:val="36"/>
          <w:szCs w:val="36"/>
        </w:rPr>
      </w:pPr>
      <w:r w:rsidRPr="0085303B">
        <w:rPr>
          <w:b/>
          <w:bCs/>
          <w:sz w:val="36"/>
          <w:szCs w:val="36"/>
        </w:rPr>
        <w:t xml:space="preserve">- Initiativen und Positionen </w:t>
      </w:r>
    </w:p>
    <w:p w14:paraId="38D24232" w14:textId="77777777" w:rsidR="0085303B" w:rsidRPr="0085303B" w:rsidRDefault="0085303B" w:rsidP="0085303B">
      <w:pPr>
        <w:spacing w:after="0"/>
        <w:jc w:val="center"/>
        <w:rPr>
          <w:sz w:val="36"/>
          <w:szCs w:val="36"/>
        </w:rPr>
      </w:pPr>
    </w:p>
    <w:p w14:paraId="5606BC3B" w14:textId="77777777" w:rsidR="007225D4" w:rsidRDefault="007225D4" w:rsidP="0085303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31BB" w14:paraId="3A4281A1" w14:textId="77777777" w:rsidTr="0077104A">
        <w:tc>
          <w:tcPr>
            <w:tcW w:w="9212" w:type="dxa"/>
            <w:shd w:val="clear" w:color="auto" w:fill="auto"/>
          </w:tcPr>
          <w:p w14:paraId="387DC97D" w14:textId="173607A1" w:rsidR="007225D4" w:rsidRDefault="007225D4" w:rsidP="000E75A2">
            <w:pPr>
              <w:spacing w:after="0"/>
              <w:rPr>
                <w:sz w:val="16"/>
                <w:szCs w:val="16"/>
              </w:rPr>
            </w:pPr>
          </w:p>
          <w:p w14:paraId="0ECF5779" w14:textId="77777777" w:rsidR="00536149" w:rsidRPr="007225D4" w:rsidRDefault="00536149" w:rsidP="000E75A2">
            <w:pPr>
              <w:spacing w:after="0"/>
              <w:rPr>
                <w:sz w:val="16"/>
                <w:szCs w:val="16"/>
              </w:rPr>
            </w:pPr>
          </w:p>
          <w:p w14:paraId="2D48657C" w14:textId="6F37834E" w:rsidR="004531BF" w:rsidRDefault="00D731BB" w:rsidP="000E75A2">
            <w:pPr>
              <w:spacing w:after="0"/>
              <w:rPr>
                <w:sz w:val="28"/>
                <w:szCs w:val="28"/>
              </w:rPr>
            </w:pPr>
            <w:r w:rsidRPr="000E75A2">
              <w:rPr>
                <w:sz w:val="28"/>
                <w:szCs w:val="28"/>
              </w:rPr>
              <w:t xml:space="preserve">Recherchieren Sie </w:t>
            </w:r>
            <w:r w:rsidR="000E75A2">
              <w:rPr>
                <w:sz w:val="28"/>
                <w:szCs w:val="28"/>
              </w:rPr>
              <w:t xml:space="preserve">die </w:t>
            </w:r>
            <w:r w:rsidRPr="000E75A2">
              <w:rPr>
                <w:sz w:val="28"/>
                <w:szCs w:val="28"/>
              </w:rPr>
              <w:t xml:space="preserve">Ziele </w:t>
            </w:r>
            <w:r w:rsidR="000E75A2">
              <w:rPr>
                <w:sz w:val="28"/>
                <w:szCs w:val="28"/>
              </w:rPr>
              <w:t xml:space="preserve">der von Ihnen ausgewählten </w:t>
            </w:r>
            <w:r w:rsidRPr="000E75A2">
              <w:rPr>
                <w:sz w:val="28"/>
                <w:szCs w:val="28"/>
              </w:rPr>
              <w:t xml:space="preserve">Initiative und stellen Sie drei </w:t>
            </w:r>
            <w:r w:rsidR="00CA69FF">
              <w:rPr>
                <w:sz w:val="28"/>
                <w:szCs w:val="28"/>
              </w:rPr>
              <w:t xml:space="preserve">ihrer </w:t>
            </w:r>
            <w:r w:rsidRPr="000E75A2">
              <w:rPr>
                <w:sz w:val="28"/>
                <w:szCs w:val="28"/>
              </w:rPr>
              <w:t xml:space="preserve">Kerngedanken vor (Selbstdarstellung). </w:t>
            </w:r>
          </w:p>
          <w:p w14:paraId="70095A34" w14:textId="254A4511" w:rsidR="00D731BB" w:rsidRPr="000E75A2" w:rsidRDefault="00D731BB" w:rsidP="000E75A2">
            <w:pPr>
              <w:spacing w:after="0"/>
              <w:rPr>
                <w:sz w:val="28"/>
                <w:szCs w:val="28"/>
              </w:rPr>
            </w:pPr>
            <w:r w:rsidRPr="000E75A2">
              <w:rPr>
                <w:sz w:val="28"/>
                <w:szCs w:val="28"/>
              </w:rPr>
              <w:t>Gehen Sie d</w:t>
            </w:r>
            <w:r w:rsidR="000E75A2">
              <w:rPr>
                <w:sz w:val="28"/>
                <w:szCs w:val="28"/>
              </w:rPr>
              <w:t>azu</w:t>
            </w:r>
            <w:r w:rsidRPr="000E75A2">
              <w:rPr>
                <w:sz w:val="28"/>
                <w:szCs w:val="28"/>
              </w:rPr>
              <w:t xml:space="preserve"> auf </w:t>
            </w:r>
            <w:r w:rsidR="007225D4">
              <w:rPr>
                <w:sz w:val="28"/>
                <w:szCs w:val="28"/>
              </w:rPr>
              <w:t>deren</w:t>
            </w:r>
            <w:r w:rsidRPr="000E75A2">
              <w:rPr>
                <w:sz w:val="28"/>
                <w:szCs w:val="28"/>
              </w:rPr>
              <w:t xml:space="preserve"> Homepage.</w:t>
            </w:r>
          </w:p>
          <w:p w14:paraId="77372899" w14:textId="77777777" w:rsidR="004531BF" w:rsidRDefault="00D731BB" w:rsidP="000E75A2">
            <w:pPr>
              <w:spacing w:after="0"/>
              <w:rPr>
                <w:sz w:val="28"/>
                <w:szCs w:val="28"/>
              </w:rPr>
            </w:pPr>
            <w:r w:rsidRPr="000E75A2">
              <w:rPr>
                <w:sz w:val="28"/>
                <w:szCs w:val="28"/>
              </w:rPr>
              <w:t xml:space="preserve">Suchen Sie anschließend im Netz eine </w:t>
            </w:r>
            <w:r w:rsidR="007225D4">
              <w:rPr>
                <w:sz w:val="28"/>
                <w:szCs w:val="28"/>
              </w:rPr>
              <w:t>Fremddarstellung</w:t>
            </w:r>
            <w:r w:rsidRPr="000E75A2">
              <w:rPr>
                <w:sz w:val="28"/>
                <w:szCs w:val="28"/>
              </w:rPr>
              <w:t xml:space="preserve"> dieser Initiative, </w:t>
            </w:r>
          </w:p>
          <w:p w14:paraId="32DA4A7C" w14:textId="346D7212" w:rsidR="00D731BB" w:rsidRDefault="00D731BB" w:rsidP="000E75A2">
            <w:pPr>
              <w:spacing w:after="0"/>
              <w:rPr>
                <w:sz w:val="28"/>
                <w:szCs w:val="28"/>
              </w:rPr>
            </w:pPr>
            <w:r w:rsidRPr="000E75A2">
              <w:rPr>
                <w:sz w:val="28"/>
                <w:szCs w:val="28"/>
              </w:rPr>
              <w:t>z.</w:t>
            </w:r>
            <w:r w:rsidR="004F042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E75A2">
              <w:rPr>
                <w:sz w:val="28"/>
                <w:szCs w:val="28"/>
              </w:rPr>
              <w:t>B. ein</w:t>
            </w:r>
            <w:r w:rsidR="007225D4">
              <w:rPr>
                <w:sz w:val="28"/>
                <w:szCs w:val="28"/>
              </w:rPr>
              <w:t>en</w:t>
            </w:r>
            <w:r w:rsidRPr="000E75A2">
              <w:rPr>
                <w:sz w:val="28"/>
                <w:szCs w:val="28"/>
              </w:rPr>
              <w:t xml:space="preserve"> Zeitungsbericht</w:t>
            </w:r>
            <w:r w:rsidR="007225D4">
              <w:rPr>
                <w:sz w:val="28"/>
                <w:szCs w:val="28"/>
              </w:rPr>
              <w:t xml:space="preserve">. </w:t>
            </w:r>
            <w:r w:rsidRPr="000E75A2">
              <w:rPr>
                <w:sz w:val="28"/>
                <w:szCs w:val="28"/>
              </w:rPr>
              <w:t>Vergleichen Sie diese beiden Sichtweisen.</w:t>
            </w:r>
          </w:p>
          <w:p w14:paraId="0511CEC5" w14:textId="77777777" w:rsidR="00536149" w:rsidRDefault="00536149" w:rsidP="000E75A2">
            <w:pPr>
              <w:spacing w:after="0"/>
              <w:rPr>
                <w:sz w:val="28"/>
                <w:szCs w:val="28"/>
              </w:rPr>
            </w:pPr>
          </w:p>
          <w:p w14:paraId="65545ED6" w14:textId="77777777" w:rsidR="007225D4" w:rsidRPr="007225D4" w:rsidRDefault="007225D4" w:rsidP="000E75A2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39"/>
            </w:tblGrid>
            <w:tr w:rsidR="00D731BB" w14:paraId="6A975D69" w14:textId="77777777" w:rsidTr="0077104A">
              <w:tc>
                <w:tcPr>
                  <w:tcW w:w="90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84DA52D" w14:textId="77777777" w:rsidR="007174E1" w:rsidRDefault="007174E1" w:rsidP="007174E1">
                  <w:pPr>
                    <w:spacing w:after="0"/>
                    <w:jc w:val="center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14:paraId="4715C3E3" w14:textId="3327C8C3" w:rsidR="007174E1" w:rsidRPr="00536149" w:rsidRDefault="007174E1" w:rsidP="007174E1">
                  <w:pPr>
                    <w:spacing w:after="0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536149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Institut für dialogische und identitätsstiftende</w:t>
                  </w:r>
                </w:p>
                <w:p w14:paraId="41244E6A" w14:textId="349561B9" w:rsidR="007174E1" w:rsidRPr="00536149" w:rsidRDefault="007174E1" w:rsidP="007174E1">
                  <w:pPr>
                    <w:spacing w:after="0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536149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Seelsorge und Beratung e.V.</w:t>
                  </w:r>
                </w:p>
                <w:p w14:paraId="0594E1B2" w14:textId="77777777" w:rsidR="007174E1" w:rsidRPr="007174E1" w:rsidRDefault="007174E1" w:rsidP="007174E1">
                  <w:pPr>
                    <w:spacing w:after="0"/>
                    <w:jc w:val="center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14:paraId="68A6CC28" w14:textId="4C5A0597" w:rsidR="00D731BB" w:rsidRDefault="00AE47AE" w:rsidP="0077104A">
                  <w:hyperlink r:id="rId7" w:history="1">
                    <w:r w:rsidR="00D731BB">
                      <w:rPr>
                        <w:rStyle w:val="Hyperlink"/>
                      </w:rPr>
                      <w:t>https://de.wikipedia.org/wiki/Wuestenstrom</w:t>
                    </w:r>
                  </w:hyperlink>
                  <w:r w:rsidR="00D731BB">
                    <w:t xml:space="preserve">              </w:t>
                  </w:r>
                  <w:hyperlink r:id="rId8" w:history="1">
                    <w:r w:rsidR="00D731BB" w:rsidRPr="00B27AAC">
                      <w:rPr>
                        <w:rStyle w:val="Hyperlink"/>
                      </w:rPr>
                      <w:t>https://www.idisb.de/</w:t>
                    </w:r>
                  </w:hyperlink>
                  <w:r w:rsidR="00D731BB">
                    <w:t xml:space="preserve"> </w:t>
                  </w:r>
                </w:p>
                <w:p w14:paraId="57DA3E5D" w14:textId="7B683ADB" w:rsidR="00D731BB" w:rsidRPr="00D731BB" w:rsidRDefault="00D731BB" w:rsidP="0077104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731BB" w14:paraId="0E807C39" w14:textId="77777777" w:rsidTr="0077104A">
              <w:tc>
                <w:tcPr>
                  <w:tcW w:w="907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1F4733F" w14:textId="77777777" w:rsidR="007174E1" w:rsidRDefault="007174E1" w:rsidP="007174E1">
                  <w:pPr>
                    <w:pStyle w:val="TabellenInhalt"/>
                    <w:jc w:val="center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14:paraId="4BE76700" w14:textId="79F616BE" w:rsidR="00D731BB" w:rsidRPr="007174E1" w:rsidRDefault="007174E1" w:rsidP="007174E1">
                  <w:pPr>
                    <w:pStyle w:val="TabellenInhalt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7174E1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Offensive Junger Christen</w:t>
                  </w:r>
                </w:p>
                <w:p w14:paraId="70D37593" w14:textId="77777777" w:rsidR="007174E1" w:rsidRPr="007174E1" w:rsidRDefault="007174E1" w:rsidP="007174E1">
                  <w:pPr>
                    <w:pStyle w:val="TabellenInhalt"/>
                    <w:jc w:val="center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14:paraId="1FB026A6" w14:textId="4C1E070B" w:rsidR="007174E1" w:rsidRDefault="00AE47AE" w:rsidP="0077104A">
                  <w:pPr>
                    <w:pStyle w:val="TabellenInhalt"/>
                    <w:rPr>
                      <w:rFonts w:ascii="Calibri" w:hAnsi="Calibri"/>
                    </w:rPr>
                  </w:pPr>
                  <w:hyperlink r:id="rId9" w:history="1">
                    <w:r w:rsidR="007174E1" w:rsidRPr="00AE09BC">
                      <w:rPr>
                        <w:rStyle w:val="Hyperlink"/>
                        <w:rFonts w:ascii="Calibri" w:hAnsi="Calibri"/>
                      </w:rPr>
                      <w:t>https://www.dijg.de/index.php?id=2656</w:t>
                    </w:r>
                  </w:hyperlink>
                </w:p>
                <w:p w14:paraId="1232568A" w14:textId="77777777" w:rsidR="00D731BB" w:rsidRDefault="00AE47AE" w:rsidP="0077104A">
                  <w:pPr>
                    <w:pStyle w:val="TabellenInhalt"/>
                    <w:rPr>
                      <w:rStyle w:val="Hyperlink"/>
                      <w:rFonts w:ascii="Calibri" w:hAnsi="Calibri"/>
                    </w:rPr>
                  </w:pPr>
                  <w:hyperlink r:id="rId10" w:history="1">
                    <w:r w:rsidR="00D731BB" w:rsidRPr="00204F40">
                      <w:rPr>
                        <w:rStyle w:val="Hyperlink"/>
                        <w:rFonts w:ascii="Calibri" w:hAnsi="Calibri"/>
                      </w:rPr>
                      <w:t>https://www.dijg.de/homosexualitaet/wissenschaftliche-studien/epigenetik-entstehung-homosexualitaet/</w:t>
                    </w:r>
                  </w:hyperlink>
                </w:p>
                <w:p w14:paraId="0AD5B102" w14:textId="77777777" w:rsidR="00D731BB" w:rsidRDefault="00D731BB" w:rsidP="0077104A">
                  <w:pPr>
                    <w:pStyle w:val="TabellenInhalt"/>
                    <w:rPr>
                      <w:rStyle w:val="Hyperlink"/>
                      <w:rFonts w:ascii="Calibri" w:hAnsi="Calibri"/>
                    </w:rPr>
                  </w:pPr>
                </w:p>
                <w:p w14:paraId="21106F09" w14:textId="302EB4AA" w:rsidR="00D731BB" w:rsidRPr="00D731BB" w:rsidRDefault="00D731BB" w:rsidP="0077104A">
                  <w:pPr>
                    <w:pStyle w:val="TabellenInhalt"/>
                    <w:rPr>
                      <w:rFonts w:ascii="Calibri" w:hAnsi="Calibri"/>
                      <w:color w:val="0000FF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722A42E9" w14:textId="77777777" w:rsidR="00D731BB" w:rsidRDefault="00D731BB" w:rsidP="0077104A"/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39"/>
            </w:tblGrid>
            <w:tr w:rsidR="00D731BB" w14:paraId="2D305F75" w14:textId="77777777" w:rsidTr="0077104A">
              <w:tc>
                <w:tcPr>
                  <w:tcW w:w="90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AD6D94A" w14:textId="46D9F8B0" w:rsidR="007174E1" w:rsidRDefault="007174E1" w:rsidP="0077104A">
                  <w:pPr>
                    <w:pStyle w:val="TabellenInhal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3264B09" w14:textId="595184C8" w:rsidR="007174E1" w:rsidRDefault="007174E1" w:rsidP="007174E1">
                  <w:pPr>
                    <w:pStyle w:val="TabellenInhalt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7174E1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Zwischenraum</w:t>
                  </w:r>
                </w:p>
                <w:p w14:paraId="56B5D26F" w14:textId="77777777" w:rsidR="00536149" w:rsidRDefault="00536149" w:rsidP="007174E1">
                  <w:pPr>
                    <w:pStyle w:val="TabellenInhal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80D067" w14:textId="5295B672" w:rsidR="00536149" w:rsidRDefault="007174E1" w:rsidP="00536149">
                  <w:pPr>
                    <w:pStyle w:val="TabellenInhalt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Das sind wir – Das wollen wir</w:t>
                  </w:r>
                </w:p>
                <w:p w14:paraId="2E8F1CC4" w14:textId="1DC7DCDB" w:rsidR="007174E1" w:rsidRPr="007174E1" w:rsidRDefault="00AE47AE" w:rsidP="00536149">
                  <w:pPr>
                    <w:pStyle w:val="TabellenInhalt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hyperlink r:id="rId11" w:history="1">
                    <w:r w:rsidR="00536149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http://www.zwischenraum.net/</w:t>
                    </w:r>
                  </w:hyperlink>
                </w:p>
                <w:p w14:paraId="5A55EB4A" w14:textId="42F445A2" w:rsidR="00D731BB" w:rsidRDefault="00D731BB" w:rsidP="0077104A">
                  <w:pPr>
                    <w:pStyle w:val="TabellenInhalt"/>
                  </w:pPr>
                </w:p>
              </w:tc>
            </w:tr>
            <w:tr w:rsidR="00D731BB" w14:paraId="0C7C1CCC" w14:textId="77777777" w:rsidTr="0077104A">
              <w:tc>
                <w:tcPr>
                  <w:tcW w:w="90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FA146A2" w14:textId="77777777" w:rsidR="00536149" w:rsidRDefault="00536149" w:rsidP="00536149">
                  <w:pPr>
                    <w:pStyle w:val="TabellenInhalt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</w:p>
                <w:p w14:paraId="33CAE2B9" w14:textId="4B296F57" w:rsidR="00D731BB" w:rsidRPr="00536149" w:rsidRDefault="00536149" w:rsidP="00536149">
                  <w:pPr>
                    <w:pStyle w:val="TabellenInhalt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536149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Ökumenische Arbeitsgruppe</w:t>
                  </w:r>
                </w:p>
                <w:p w14:paraId="744F1C6F" w14:textId="7C110804" w:rsidR="00536149" w:rsidRDefault="00536149" w:rsidP="00536149">
                  <w:pPr>
                    <w:pStyle w:val="TabellenInhalt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536149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Hom</w:t>
                  </w:r>
                  <w:r w:rsidR="004F042C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o</w:t>
                  </w:r>
                  <w:r w:rsidRPr="00536149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sexuelle und Kirche (HUK) e.V.</w:t>
                  </w:r>
                </w:p>
                <w:p w14:paraId="32E0FE6E" w14:textId="77777777" w:rsidR="00536149" w:rsidRPr="00536149" w:rsidRDefault="00536149" w:rsidP="00536149">
                  <w:pPr>
                    <w:pStyle w:val="TabellenInhalt"/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</w:p>
                <w:p w14:paraId="4603B923" w14:textId="10205B24" w:rsidR="00D731BB" w:rsidRDefault="00D731BB" w:rsidP="0077104A">
                  <w:pPr>
                    <w:pStyle w:val="TabellenInhal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Wer wir sind – Grundsatzerklärung</w:t>
                  </w:r>
                </w:p>
                <w:p w14:paraId="44553929" w14:textId="7BD59105" w:rsidR="00536149" w:rsidRDefault="00AE47AE" w:rsidP="0077104A">
                  <w:pPr>
                    <w:pStyle w:val="TabellenInhalt"/>
                    <w:rPr>
                      <w:rFonts w:ascii="Calibri" w:hAnsi="Calibri"/>
                      <w:sz w:val="22"/>
                      <w:szCs w:val="22"/>
                    </w:rPr>
                  </w:pPr>
                  <w:hyperlink r:id="rId12" w:history="1">
                    <w:r w:rsidR="00536149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www.huk.org</w:t>
                    </w:r>
                  </w:hyperlink>
                </w:p>
                <w:p w14:paraId="0968972C" w14:textId="60A8C7BE" w:rsidR="00D731BB" w:rsidRDefault="00D731BB" w:rsidP="0077104A">
                  <w:pPr>
                    <w:pStyle w:val="TabellenInhalt"/>
                  </w:pPr>
                </w:p>
              </w:tc>
            </w:tr>
          </w:tbl>
          <w:p w14:paraId="10697F3A" w14:textId="77777777" w:rsidR="00D731BB" w:rsidRDefault="00AE47AE" w:rsidP="0077104A">
            <w:pPr>
              <w:pStyle w:val="TabellenInhalt"/>
            </w:pPr>
            <w:hyperlink r:id="rId13" w:history="1"/>
          </w:p>
        </w:tc>
      </w:tr>
    </w:tbl>
    <w:p w14:paraId="7E179C00" w14:textId="77777777" w:rsidR="00D731BB" w:rsidRDefault="00D731BB" w:rsidP="00D731BB">
      <w:pPr>
        <w:pStyle w:val="TabellenInhalt"/>
        <w:rPr>
          <w:rFonts w:ascii="Calibri" w:eastAsia="Times New Roman" w:hAnsi="Calibri" w:cs="FreeSans"/>
          <w:sz w:val="22"/>
          <w:szCs w:val="22"/>
        </w:rPr>
      </w:pPr>
    </w:p>
    <w:p w14:paraId="0DD94750" w14:textId="77777777" w:rsidR="005A530F" w:rsidRPr="00D731BB" w:rsidRDefault="005A530F" w:rsidP="00D731BB"/>
    <w:sectPr w:rsidR="005A530F" w:rsidRPr="00D731BB" w:rsidSect="00D731BB">
      <w:headerReference w:type="default" r:id="rId14"/>
      <w:pgSz w:w="11900" w:h="16840"/>
      <w:pgMar w:top="1418" w:right="9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FC69" w14:textId="77777777" w:rsidR="00D731BB" w:rsidRDefault="00D731BB" w:rsidP="00D731BB">
      <w:pPr>
        <w:spacing w:after="0" w:line="240" w:lineRule="auto"/>
      </w:pPr>
      <w:r>
        <w:separator/>
      </w:r>
    </w:p>
  </w:endnote>
  <w:endnote w:type="continuationSeparator" w:id="0">
    <w:p w14:paraId="490D4F5D" w14:textId="77777777" w:rsidR="00D731BB" w:rsidRDefault="00D731BB" w:rsidP="00D7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variable"/>
    <w:sig w:usb0="E4028EFF" w:usb1="4000E1FF" w:usb2="00001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F656" w14:textId="77777777" w:rsidR="00D731BB" w:rsidRDefault="00D731BB" w:rsidP="00D731BB">
      <w:pPr>
        <w:spacing w:after="0" w:line="240" w:lineRule="auto"/>
      </w:pPr>
      <w:r>
        <w:separator/>
      </w:r>
    </w:p>
  </w:footnote>
  <w:footnote w:type="continuationSeparator" w:id="0">
    <w:p w14:paraId="7DD951F0" w14:textId="77777777" w:rsidR="00D731BB" w:rsidRDefault="00D731BB" w:rsidP="00D7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69EA" w14:textId="3507F871" w:rsidR="00D731BB" w:rsidRDefault="00D731BB" w:rsidP="00D731BB">
    <w:pPr>
      <w:pStyle w:val="Kopfzeile"/>
      <w:jc w:val="right"/>
      <w:rPr>
        <w:rFonts w:ascii="Tahoma" w:hAnsi="Tahoma"/>
        <w:b/>
        <w:bCs/>
        <w:sz w:val="24"/>
        <w:szCs w:val="24"/>
      </w:rPr>
    </w:pPr>
    <w:r w:rsidRPr="00D731BB">
      <w:rPr>
        <w:rFonts w:ascii="Tahoma" w:hAnsi="Tahoma"/>
        <w:b/>
        <w:bCs/>
        <w:sz w:val="24"/>
        <w:szCs w:val="24"/>
      </w:rPr>
      <w:t>M</w:t>
    </w:r>
    <w:r w:rsidR="002236F1">
      <w:rPr>
        <w:rFonts w:ascii="Tahoma" w:hAnsi="Tahoma"/>
        <w:b/>
        <w:bCs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BB"/>
    <w:rsid w:val="000E75A2"/>
    <w:rsid w:val="002236F1"/>
    <w:rsid w:val="004531BF"/>
    <w:rsid w:val="004F042C"/>
    <w:rsid w:val="005203C9"/>
    <w:rsid w:val="00536149"/>
    <w:rsid w:val="005A530F"/>
    <w:rsid w:val="007174E1"/>
    <w:rsid w:val="007225D4"/>
    <w:rsid w:val="0085303B"/>
    <w:rsid w:val="00993BFF"/>
    <w:rsid w:val="00BD0340"/>
    <w:rsid w:val="00CA69FF"/>
    <w:rsid w:val="00D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3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1BB"/>
    <w:pPr>
      <w:suppressAutoHyphens/>
      <w:spacing w:after="160" w:line="256" w:lineRule="auto"/>
    </w:pPr>
    <w:rPr>
      <w:rFonts w:ascii="Calibri" w:eastAsia="SimSun" w:hAnsi="Calibri"/>
      <w:bCs w:val="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731BB"/>
    <w:rPr>
      <w:color w:val="0000FF"/>
      <w:u w:val="single"/>
    </w:rPr>
  </w:style>
  <w:style w:type="paragraph" w:customStyle="1" w:styleId="TabellenInhalt">
    <w:name w:val="Tabellen Inhalt"/>
    <w:basedOn w:val="Standard"/>
    <w:rsid w:val="00D731BB"/>
    <w:pPr>
      <w:widowControl w:val="0"/>
      <w:suppressLineNumbers/>
      <w:spacing w:after="0" w:line="100" w:lineRule="atLeast"/>
    </w:pPr>
    <w:rPr>
      <w:rFonts w:ascii="Times New Roman" w:eastAsia="Arial Unicode MS" w:hAnsi="Times New Roman"/>
      <w:kern w:val="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7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1BB"/>
    <w:rPr>
      <w:rFonts w:ascii="Calibri" w:eastAsia="SimSun" w:hAnsi="Calibri"/>
      <w:bCs w:val="0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7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1BB"/>
    <w:rPr>
      <w:rFonts w:ascii="Calibri" w:eastAsia="SimSun" w:hAnsi="Calibri"/>
      <w:bCs w:val="0"/>
      <w:sz w:val="22"/>
      <w:szCs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74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7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1BB"/>
    <w:pPr>
      <w:suppressAutoHyphens/>
      <w:spacing w:after="160" w:line="256" w:lineRule="auto"/>
    </w:pPr>
    <w:rPr>
      <w:rFonts w:ascii="Calibri" w:eastAsia="SimSun" w:hAnsi="Calibri"/>
      <w:bCs w:val="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731BB"/>
    <w:rPr>
      <w:color w:val="0000FF"/>
      <w:u w:val="single"/>
    </w:rPr>
  </w:style>
  <w:style w:type="paragraph" w:customStyle="1" w:styleId="TabellenInhalt">
    <w:name w:val="Tabellen Inhalt"/>
    <w:basedOn w:val="Standard"/>
    <w:rsid w:val="00D731BB"/>
    <w:pPr>
      <w:widowControl w:val="0"/>
      <w:suppressLineNumbers/>
      <w:spacing w:after="0" w:line="100" w:lineRule="atLeast"/>
    </w:pPr>
    <w:rPr>
      <w:rFonts w:ascii="Times New Roman" w:eastAsia="Arial Unicode MS" w:hAnsi="Times New Roman"/>
      <w:kern w:val="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7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1BB"/>
    <w:rPr>
      <w:rFonts w:ascii="Calibri" w:eastAsia="SimSun" w:hAnsi="Calibri"/>
      <w:bCs w:val="0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7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1BB"/>
    <w:rPr>
      <w:rFonts w:ascii="Calibri" w:eastAsia="SimSun" w:hAnsi="Calibri"/>
      <w:bCs w:val="0"/>
      <w:sz w:val="22"/>
      <w:szCs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74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sb.de/" TargetMode="External"/><Relationship Id="rId13" Type="http://schemas.openxmlformats.org/officeDocument/2006/relationships/hyperlink" Target="http://Www.hu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Wuestenstrom" TargetMode="External"/><Relationship Id="rId12" Type="http://schemas.openxmlformats.org/officeDocument/2006/relationships/hyperlink" Target="http://www.huk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wischenraum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jg.de/homosexualitaet/wissenschaftliche-studien/epigenetik-entstehung-homosexualita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jg.de/index.php?id=26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 Hahn</dc:creator>
  <cp:lastModifiedBy>Schilling Stefanie</cp:lastModifiedBy>
  <cp:revision>5</cp:revision>
  <cp:lastPrinted>2022-01-12T12:04:00Z</cp:lastPrinted>
  <dcterms:created xsi:type="dcterms:W3CDTF">2022-01-03T17:53:00Z</dcterms:created>
  <dcterms:modified xsi:type="dcterms:W3CDTF">2022-01-12T12:04:00Z</dcterms:modified>
</cp:coreProperties>
</file>